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7" w:rsidRDefault="00D632F7" w:rsidP="00662A47">
      <w:r>
        <w:t xml:space="preserve">28.01.2020 </w:t>
      </w:r>
      <w:r w:rsidRPr="00211F99">
        <w:t>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</w:t>
      </w:r>
    </w:p>
    <w:p w:rsidR="00662A47" w:rsidRDefault="00662A47" w:rsidP="00662A47"/>
    <w:p w:rsidR="00D632F7" w:rsidRDefault="00D632F7" w:rsidP="00662A47">
      <w:pPr>
        <w:jc w:val="center"/>
      </w:pPr>
      <w:r>
        <w:rPr>
          <w:b/>
        </w:rPr>
        <w:t>П</w:t>
      </w:r>
      <w:r w:rsidRPr="00211F99">
        <w:rPr>
          <w:b/>
        </w:rPr>
        <w:t>ротокол №</w:t>
      </w:r>
      <w:r>
        <w:rPr>
          <w:b/>
        </w:rPr>
        <w:t>1.</w:t>
      </w:r>
    </w:p>
    <w:p w:rsidR="00D632F7" w:rsidRDefault="00D632F7" w:rsidP="00D632F7">
      <w:pPr>
        <w:jc w:val="center"/>
      </w:pPr>
      <w:r>
        <w:t>Всего членов комиссии-7 человек. Присутствовало-7 членов комиссии</w:t>
      </w:r>
    </w:p>
    <w:p w:rsidR="00D632F7" w:rsidRPr="005D27C7" w:rsidRDefault="00D632F7" w:rsidP="00D632F7">
      <w:pPr>
        <w:jc w:val="center"/>
        <w:rPr>
          <w:b/>
        </w:rPr>
      </w:pPr>
      <w:r w:rsidRPr="005D27C7">
        <w:rPr>
          <w:b/>
        </w:rPr>
        <w:t>Повестка дня:</w:t>
      </w:r>
    </w:p>
    <w:p w:rsidR="00D632F7" w:rsidRPr="00816132" w:rsidRDefault="00D632F7" w:rsidP="00D632F7">
      <w:r w:rsidRPr="00816132">
        <w:t>1. Об итогах работы комиссии по</w:t>
      </w:r>
      <w:r w:rsidRPr="006A54BB">
        <w:rPr>
          <w:b/>
          <w:bCs/>
        </w:rPr>
        <w:t> </w:t>
      </w:r>
      <w:r w:rsidRPr="00816132">
        <w:t>собл</w:t>
      </w:r>
      <w:r>
        <w:t>юдению требований к служебному</w:t>
      </w:r>
      <w:r w:rsidRPr="00816132">
        <w:t xml:space="preserve"> поведению </w:t>
      </w:r>
      <w:r w:rsidRPr="006A54BB">
        <w:t xml:space="preserve">муниципальных служащих урегулированию конфликта интересов администрации Эртильского муниципального района </w:t>
      </w:r>
      <w:r w:rsidRPr="00816132">
        <w:t>за 2019 год</w:t>
      </w:r>
      <w:proofErr w:type="gramStart"/>
      <w:r w:rsidRPr="00816132">
        <w:t>.</w:t>
      </w:r>
      <w:r>
        <w:t>(</w:t>
      </w:r>
      <w:proofErr w:type="gramEnd"/>
      <w:r>
        <w:t xml:space="preserve">Информация </w:t>
      </w:r>
      <w:proofErr w:type="spellStart"/>
      <w:r>
        <w:t>Чунихиной</w:t>
      </w:r>
      <w:proofErr w:type="spellEnd"/>
      <w:r>
        <w:t xml:space="preserve"> Е.Б. – секретаря комиссии)</w:t>
      </w:r>
    </w:p>
    <w:p w:rsidR="00D632F7" w:rsidRPr="00816132" w:rsidRDefault="00D632F7" w:rsidP="00D632F7">
      <w:r w:rsidRPr="00816132">
        <w:t>2. Об утверждении плана работы комиссии по урегулированию конфликта интересов на 2020 год</w:t>
      </w:r>
      <w:proofErr w:type="gramStart"/>
      <w:r w:rsidRPr="00816132">
        <w:t>.</w:t>
      </w:r>
      <w:r>
        <w:t>(</w:t>
      </w:r>
      <w:proofErr w:type="gramEnd"/>
      <w:r>
        <w:t>Информация Мочалова Е.А.</w:t>
      </w:r>
      <w:r w:rsidRPr="00863FF1">
        <w:t xml:space="preserve"> </w:t>
      </w:r>
      <w:r>
        <w:t>заместителя</w:t>
      </w:r>
      <w:r w:rsidRPr="00227C9E">
        <w:t xml:space="preserve"> председателя комиссии</w:t>
      </w:r>
      <w:r>
        <w:t>)</w:t>
      </w:r>
    </w:p>
    <w:p w:rsidR="00D632F7" w:rsidRPr="00F40E47" w:rsidRDefault="00D632F7" w:rsidP="00D632F7">
      <w:pPr>
        <w:rPr>
          <w:sz w:val="20"/>
        </w:rPr>
      </w:pPr>
      <w:r w:rsidRPr="00863FF1">
        <w:rPr>
          <w:iCs/>
        </w:rPr>
        <w:t>3</w:t>
      </w:r>
      <w:r w:rsidRPr="00816132">
        <w:t>. Об организации работы по своевременности предоставления сведений о доходах, расходах, об имуществе и обязательствах имущественного характера за 2019 год.</w:t>
      </w:r>
      <w:r>
        <w:t xml:space="preserve"> (Информация Мочалова Е.А.</w:t>
      </w:r>
      <w:r w:rsidRPr="00863FF1">
        <w:t xml:space="preserve"> </w:t>
      </w:r>
      <w:r>
        <w:t>заместителя</w:t>
      </w:r>
      <w:r w:rsidRPr="00227C9E">
        <w:t xml:space="preserve"> председателя комиссии</w:t>
      </w:r>
      <w:proofErr w:type="gramStart"/>
      <w:r>
        <w:t xml:space="preserve"> )</w:t>
      </w:r>
      <w:proofErr w:type="gramEnd"/>
    </w:p>
    <w:p w:rsidR="00D632F7" w:rsidRPr="00816132" w:rsidRDefault="00D632F7" w:rsidP="00D632F7">
      <w:r w:rsidRPr="00816132">
        <w:t>4. 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период 2019 год), разработанные Министерством труда и социальной защиты РФ.</w:t>
      </w:r>
      <w:r>
        <w:t xml:space="preserve"> (Информация  </w:t>
      </w:r>
      <w:proofErr w:type="spellStart"/>
      <w:r>
        <w:t>Парахиной</w:t>
      </w:r>
      <w:proofErr w:type="spellEnd"/>
      <w:r>
        <w:t xml:space="preserve"> Е.В. –</w:t>
      </w:r>
      <w:r w:rsidRPr="00863FF1">
        <w:t xml:space="preserve"> </w:t>
      </w:r>
      <w:r>
        <w:t xml:space="preserve">начальник организационно-кадрового сектора </w:t>
      </w:r>
      <w:r w:rsidRPr="00227C9E">
        <w:t>- председатель профсоюзной организации</w:t>
      </w:r>
      <w:r>
        <w:t>)</w:t>
      </w:r>
    </w:p>
    <w:p w:rsidR="00D632F7" w:rsidRPr="005D27C7" w:rsidRDefault="00D632F7" w:rsidP="00D632F7">
      <w:pPr>
        <w:spacing w:after="322"/>
        <w:jc w:val="center"/>
        <w:rPr>
          <w:b/>
        </w:rPr>
      </w:pPr>
      <w:r w:rsidRPr="005D27C7">
        <w:rPr>
          <w:b/>
        </w:rPr>
        <w:t>СЛУШАЛИ:</w:t>
      </w:r>
    </w:p>
    <w:p w:rsidR="00D632F7" w:rsidRDefault="00D632F7" w:rsidP="00D632F7">
      <w:pPr>
        <w:rPr>
          <w:color w:val="333333"/>
          <w:sz w:val="26"/>
          <w:szCs w:val="26"/>
        </w:rPr>
      </w:pPr>
      <w:r w:rsidRPr="00431679">
        <w:rPr>
          <w:b/>
        </w:rPr>
        <w:t xml:space="preserve"> </w:t>
      </w:r>
      <w:r w:rsidRPr="00303854">
        <w:rPr>
          <w:b/>
        </w:rPr>
        <w:t xml:space="preserve">1. По первому вопросу слушали </w:t>
      </w:r>
      <w:proofErr w:type="spellStart"/>
      <w:r w:rsidRPr="00303854">
        <w:rPr>
          <w:b/>
        </w:rPr>
        <w:t>Чунихину</w:t>
      </w:r>
      <w:proofErr w:type="spellEnd"/>
      <w:r w:rsidRPr="00303854">
        <w:rPr>
          <w:b/>
        </w:rPr>
        <w:t xml:space="preserve"> Е. Б. </w:t>
      </w:r>
      <w:r w:rsidRPr="00303854">
        <w:t>секретаря комиссии,</w:t>
      </w:r>
      <w:r w:rsidRPr="00303854">
        <w:rPr>
          <w:b/>
        </w:rPr>
        <w:t xml:space="preserve">  </w:t>
      </w:r>
      <w:r w:rsidRPr="00303854">
        <w:t>которая  доложила  о работе комиссии в 2019 году.  В течение 2019 года было проведено 3 заседания комиссии по соблюдению требований к служебному поведению  муниципальных служащих и урегулированию конфликта интересов администрации Эртильского района за 2019 год. На официальном сайте администрации Эртильского муниципального района в разделе «Противодействие коррупции" в подразделе «Комиссия по</w:t>
      </w:r>
      <w:r w:rsidRPr="00303854">
        <w:rPr>
          <w:b/>
          <w:bCs/>
        </w:rPr>
        <w:t> </w:t>
      </w:r>
      <w:r w:rsidRPr="00303854">
        <w:t>соблюдению требований к служебному  поведению  муниципальных служащих и урегулированию конфликта интересов</w:t>
      </w:r>
      <w:r>
        <w:t>»</w:t>
      </w:r>
      <w:r w:rsidRPr="00303854">
        <w:t xml:space="preserve"> размещен состав комиссии и протоколы заседаний комиссии</w:t>
      </w:r>
      <w:r w:rsidRPr="00303854">
        <w:rPr>
          <w:color w:val="333333"/>
          <w:sz w:val="26"/>
          <w:szCs w:val="26"/>
        </w:rPr>
        <w:t>.</w:t>
      </w:r>
    </w:p>
    <w:p w:rsidR="00D632F7" w:rsidRDefault="00D632F7" w:rsidP="00D632F7">
      <w:pPr>
        <w:rPr>
          <w:szCs w:val="26"/>
        </w:rPr>
      </w:pPr>
      <w:r w:rsidRPr="00014184">
        <w:rPr>
          <w:b/>
          <w:bCs/>
          <w:color w:val="000000" w:themeColor="text1"/>
          <w:sz w:val="26"/>
        </w:rPr>
        <w:t>2</w:t>
      </w:r>
      <w:r w:rsidRPr="00014184">
        <w:rPr>
          <w:b/>
          <w:bCs/>
          <w:color w:val="000000" w:themeColor="text1"/>
        </w:rPr>
        <w:t>.</w:t>
      </w:r>
      <w:r w:rsidRPr="00303854">
        <w:rPr>
          <w:b/>
          <w:bCs/>
          <w:color w:val="333333"/>
        </w:rPr>
        <w:t xml:space="preserve"> </w:t>
      </w:r>
      <w:proofErr w:type="gramStart"/>
      <w:r w:rsidRPr="00303854">
        <w:rPr>
          <w:b/>
          <w:bCs/>
        </w:rPr>
        <w:t>По второму и третьему вопросам слушали</w:t>
      </w:r>
      <w:r w:rsidRPr="00303854">
        <w:rPr>
          <w:b/>
          <w:bCs/>
          <w:color w:val="333333"/>
        </w:rPr>
        <w:t xml:space="preserve"> </w:t>
      </w:r>
      <w:r w:rsidRPr="00303854">
        <w:rPr>
          <w:color w:val="333333"/>
          <w:szCs w:val="26"/>
        </w:rPr>
        <w:t> </w:t>
      </w:r>
      <w:r w:rsidRPr="00303854">
        <w:rPr>
          <w:szCs w:val="26"/>
        </w:rPr>
        <w:t xml:space="preserve">Мочалова Е.А., который познакомил присутствовавших с проектом плана работы комиссии на 2020 год, графиком предоставления справок о доходах, расходах об имуществе и обязательствах имущественного характера </w:t>
      </w:r>
      <w:r>
        <w:rPr>
          <w:szCs w:val="26"/>
        </w:rPr>
        <w:t xml:space="preserve">муниципальных служащих </w:t>
      </w:r>
      <w:r w:rsidRPr="00303854">
        <w:rPr>
          <w:szCs w:val="26"/>
        </w:rPr>
        <w:t>и членов их семей в 2020 году, а также сроками размещения сведений на официальном сайте в сети «Интернет».</w:t>
      </w:r>
      <w:proofErr w:type="gramEnd"/>
    </w:p>
    <w:p w:rsidR="00D632F7" w:rsidRPr="00EC0B64" w:rsidRDefault="00D632F7" w:rsidP="00D632F7">
      <w:r w:rsidRPr="00EC0B64">
        <w:rPr>
          <w:b/>
          <w:bCs/>
        </w:rPr>
        <w:t xml:space="preserve">3. </w:t>
      </w:r>
      <w:proofErr w:type="gramStart"/>
      <w:r w:rsidRPr="00EC0B64">
        <w:rPr>
          <w:b/>
          <w:bCs/>
        </w:rPr>
        <w:t>По четвертому вопросу</w:t>
      </w:r>
      <w:r>
        <w:rPr>
          <w:b/>
          <w:bCs/>
        </w:rPr>
        <w:t xml:space="preserve"> слушали</w:t>
      </w:r>
      <w:r>
        <w:t> </w:t>
      </w:r>
      <w:proofErr w:type="spellStart"/>
      <w:r>
        <w:t>Парахину</w:t>
      </w:r>
      <w:proofErr w:type="spellEnd"/>
      <w:r>
        <w:t xml:space="preserve"> Е. В</w:t>
      </w:r>
      <w:r w:rsidRPr="00EC0B64">
        <w:t>.</w:t>
      </w:r>
      <w:r>
        <w:t xml:space="preserve">, которая </w:t>
      </w:r>
      <w:r w:rsidRPr="00EC0B64">
        <w:t xml:space="preserve"> ознакомила членов комиссии с Методическими рекомендациями Министерства труда и </w:t>
      </w:r>
      <w:r w:rsidRPr="00EC0B64">
        <w:lastRenderedPageBreak/>
        <w:t>социальной защиты РФ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период 2019 год), а также Основными новеллами в Методических рекомендациях по рассматриваемым</w:t>
      </w:r>
      <w:r>
        <w:t xml:space="preserve"> </w:t>
      </w:r>
      <w:r w:rsidRPr="00EC0B64">
        <w:t xml:space="preserve"> вопросам.</w:t>
      </w:r>
      <w:proofErr w:type="gramEnd"/>
      <w:r w:rsidRPr="00EC0B64">
        <w:t xml:space="preserve"> Парахина Е.М.пояснила, что данные рекомендации направлены на электронные адреса руководителей управлений  Эртильского муниципального района  для использования при заполнении справок, а также доведены до всех муниципальных служащих администрации Эртильского муниципального района </w:t>
      </w:r>
    </w:p>
    <w:p w:rsidR="00D632F7" w:rsidRPr="00F40E47" w:rsidRDefault="00D632F7" w:rsidP="00D632F7">
      <w:pPr>
        <w:jc w:val="center"/>
        <w:rPr>
          <w:b/>
          <w:bCs/>
        </w:rPr>
      </w:pPr>
      <w:r w:rsidRPr="00F40E47">
        <w:rPr>
          <w:b/>
          <w:bCs/>
        </w:rPr>
        <w:t>Комиссия решила:</w:t>
      </w:r>
    </w:p>
    <w:p w:rsidR="00D632F7" w:rsidRPr="00F40E47" w:rsidRDefault="00D632F7" w:rsidP="00D632F7">
      <w:pPr>
        <w:spacing w:after="322"/>
      </w:pPr>
      <w:r w:rsidRPr="00F40E47">
        <w:t>1. Работу комиссии по соблюдению требований к служебному поведению муниципальных служащих и урегулированию конфликта интересов Эртильского муниципального района за 2019 год признать удовлетворительной.</w:t>
      </w:r>
      <w:r w:rsidRPr="00F40E47">
        <w:br/>
        <w:t>2. Утвердить план работы комиссии по соблюдению требований к служебному поведению муниципальных служащих и урегулированию конфликта интересов Эртильского муниципального района на 2020 год.</w:t>
      </w:r>
      <w:r w:rsidRPr="00F40E47">
        <w:br/>
        <w:t>3. Принять к сведению информацию об организации работы по своевременности предоставления сведений о доходах, расходах, об имуществе и обязательствах имущественного характера за 2019 год, и заполнения соответствующей формы справки в 2020 году (за отчетный 2019 год).</w:t>
      </w:r>
      <w:r w:rsidRPr="00F40E47">
        <w:br/>
        <w:t>4. Принять к сведению информацию 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период 2019 год), разработанных Министерством труда и социальной защиты РФ.</w:t>
      </w:r>
    </w:p>
    <w:p w:rsidR="00BC3768" w:rsidRDefault="00BC3768"/>
    <w:sectPr w:rsidR="00BC3768" w:rsidSect="00B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7"/>
    <w:rsid w:val="002C1C40"/>
    <w:rsid w:val="005D27C7"/>
    <w:rsid w:val="00662A47"/>
    <w:rsid w:val="00BC3768"/>
    <w:rsid w:val="00D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ertil.gvorobeva</dc:creator>
  <cp:lastModifiedBy>ertil.gvorobeva</cp:lastModifiedBy>
  <cp:revision>3</cp:revision>
  <dcterms:created xsi:type="dcterms:W3CDTF">2020-05-26T08:26:00Z</dcterms:created>
  <dcterms:modified xsi:type="dcterms:W3CDTF">2020-05-27T06:12:00Z</dcterms:modified>
</cp:coreProperties>
</file>