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1E" w:rsidRDefault="0009518A" w:rsidP="00C7601E">
      <w:pPr>
        <w:jc w:val="both"/>
      </w:pPr>
      <w:r w:rsidRPr="00C7601E">
        <w:rPr>
          <w:b/>
        </w:rPr>
        <w:t>26.10.2020</w:t>
      </w:r>
      <w:r w:rsidR="00C7601E" w:rsidRPr="00C7601E">
        <w:t xml:space="preserve"> </w:t>
      </w:r>
      <w:r w:rsidR="00C7601E" w:rsidRPr="00211F99">
        <w:t>состоялось заседание</w:t>
      </w:r>
      <w:r w:rsidR="00C7601E" w:rsidRPr="00211F99">
        <w:rPr>
          <w:b/>
        </w:rPr>
        <w:t xml:space="preserve"> </w:t>
      </w:r>
      <w:r w:rsidR="00C7601E"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- </w:t>
      </w:r>
      <w:r w:rsidR="00C7601E" w:rsidRPr="00211F99">
        <w:rPr>
          <w:b/>
        </w:rPr>
        <w:t>протокол №</w:t>
      </w:r>
      <w:r w:rsidR="00071EB8">
        <w:rPr>
          <w:b/>
        </w:rPr>
        <w:t>4</w:t>
      </w:r>
      <w:r w:rsidR="00C7601E">
        <w:rPr>
          <w:b/>
        </w:rPr>
        <w:t>.</w:t>
      </w:r>
    </w:p>
    <w:p w:rsidR="00C7601E" w:rsidRDefault="00C7601E" w:rsidP="00C7601E">
      <w:pPr>
        <w:jc w:val="both"/>
      </w:pPr>
      <w:r>
        <w:t>Всего членов коми</w:t>
      </w:r>
      <w:r w:rsidR="00071EB8">
        <w:t>ссии</w:t>
      </w:r>
      <w:r w:rsidR="009A437A">
        <w:t xml:space="preserve"> </w:t>
      </w:r>
      <w:r w:rsidR="00071EB8">
        <w:t>-7 человек. Присутствовало</w:t>
      </w:r>
      <w:r w:rsidR="009A437A">
        <w:t xml:space="preserve"> </w:t>
      </w:r>
      <w:r w:rsidR="00071EB8">
        <w:t>-7</w:t>
      </w:r>
      <w:r>
        <w:t xml:space="preserve"> членов комиссии. </w:t>
      </w:r>
    </w:p>
    <w:p w:rsidR="009A437A" w:rsidRDefault="009A437A" w:rsidP="00C7601E">
      <w:pPr>
        <w:jc w:val="both"/>
      </w:pPr>
      <w:r>
        <w:t>На заседание комиссии приглашен – помощник прокурора Эртильского муниципального района Кряквин Э.А.</w:t>
      </w:r>
    </w:p>
    <w:p w:rsidR="0009518A" w:rsidRDefault="0009518A" w:rsidP="0009518A"/>
    <w:p w:rsidR="0009518A" w:rsidRPr="000453A8" w:rsidRDefault="0009518A" w:rsidP="0009518A">
      <w:pPr>
        <w:jc w:val="center"/>
      </w:pPr>
      <w:r w:rsidRPr="000453A8">
        <w:t>Повестка дня:</w:t>
      </w:r>
    </w:p>
    <w:p w:rsidR="0009518A" w:rsidRPr="000453A8" w:rsidRDefault="0009518A" w:rsidP="0009518A">
      <w:pPr>
        <w:jc w:val="both"/>
      </w:pPr>
      <w:r w:rsidRPr="000453A8">
        <w:t xml:space="preserve">   1. Об  итогах представления сведений о доходах, расходах, об имуществе и обязательствах имущественного характера лиц, замещающих должности  муниципальной службы администрации Эртильского муниципального района и   руководителей подведомственных муниципальных учреждений,  а также сведений о доходах, расходах, об имуществе и обязательствах имущественного характера их  супруги (супруга) и несовершеннолетних детей за</w:t>
      </w:r>
      <w:r>
        <w:t xml:space="preserve"> 2019 </w:t>
      </w:r>
      <w:r w:rsidRPr="000453A8">
        <w:t xml:space="preserve">год.   </w:t>
      </w:r>
    </w:p>
    <w:p w:rsidR="0009518A" w:rsidRDefault="0009518A" w:rsidP="0009518A">
      <w:pPr>
        <w:jc w:val="both"/>
      </w:pPr>
      <w:r w:rsidRPr="000453A8">
        <w:t xml:space="preserve">    </w:t>
      </w:r>
      <w:r>
        <w:t xml:space="preserve">2.   </w:t>
      </w:r>
      <w:proofErr w:type="gramStart"/>
      <w:r>
        <w:t xml:space="preserve">Рассмотрения </w:t>
      </w:r>
      <w:r w:rsidRPr="000453A8">
        <w:t xml:space="preserve"> на комиссии  Представления    прокуратуры Эртильского района «Об устранении нарушений законодательства о муниципальной службе и противодействии коррупции»  от   </w:t>
      </w:r>
      <w:r>
        <w:t>30</w:t>
      </w:r>
      <w:r w:rsidRPr="000453A8">
        <w:t>.</w:t>
      </w:r>
      <w:r>
        <w:t>09.2020 №2-1-2020</w:t>
      </w:r>
      <w:r w:rsidRPr="000453A8">
        <w:t xml:space="preserve"> в отношении </w:t>
      </w:r>
      <w:r>
        <w:t xml:space="preserve"> муниципальных служащих допустивших нарушения при заполнении своих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период 01.01.2019 по 31.12.2019.</w:t>
      </w:r>
      <w:proofErr w:type="gramEnd"/>
    </w:p>
    <w:p w:rsidR="0009518A" w:rsidRDefault="0009518A" w:rsidP="0009518A">
      <w:pPr>
        <w:jc w:val="both"/>
      </w:pPr>
      <w:r>
        <w:t>3. Утверждение реестра (карту) коррупционных рисков, возникающих при осуществлении закупок и плана (реестр) мер, направленных на минимизацию коррупционных рисков, возникающих при осуществлении закупок.</w:t>
      </w:r>
    </w:p>
    <w:p w:rsidR="0009518A" w:rsidRPr="000453A8" w:rsidRDefault="0009518A" w:rsidP="0009518A">
      <w:pPr>
        <w:jc w:val="both"/>
      </w:pPr>
    </w:p>
    <w:p w:rsidR="0009518A" w:rsidRPr="000453A8" w:rsidRDefault="0009518A" w:rsidP="0009518A">
      <w:pPr>
        <w:ind w:right="-11"/>
        <w:jc w:val="both"/>
      </w:pPr>
      <w:r w:rsidRPr="000453A8">
        <w:rPr>
          <w:b/>
        </w:rPr>
        <w:t>По  первому и второму  вопросам повестки  слушали</w:t>
      </w:r>
      <w:r w:rsidRPr="000453A8">
        <w:t xml:space="preserve">: </w:t>
      </w:r>
    </w:p>
    <w:p w:rsidR="0009518A" w:rsidRPr="000453A8" w:rsidRDefault="0009518A" w:rsidP="0009518A">
      <w:pPr>
        <w:jc w:val="both"/>
      </w:pPr>
      <w:proofErr w:type="spellStart"/>
      <w:r>
        <w:rPr>
          <w:b/>
        </w:rPr>
        <w:t>Чунихину</w:t>
      </w:r>
      <w:proofErr w:type="spellEnd"/>
      <w:r>
        <w:rPr>
          <w:b/>
        </w:rPr>
        <w:t xml:space="preserve"> Е.Б. </w:t>
      </w:r>
      <w:r w:rsidRPr="000453A8">
        <w:t xml:space="preserve">– старшего инспектора  по организационно - кадровой работе  администрации  района – секретаря Комиссии по соблюдению требований к служебному поведению муниципальных служащих и урегулированию конфликта интересов, </w:t>
      </w:r>
      <w:proofErr w:type="gramStart"/>
      <w:r w:rsidRPr="000453A8">
        <w:t>которая</w:t>
      </w:r>
      <w:proofErr w:type="gramEnd"/>
      <w:r w:rsidRPr="000453A8">
        <w:t xml:space="preserve"> доложила членам комиссии:</w:t>
      </w:r>
    </w:p>
    <w:p w:rsidR="0009518A" w:rsidRPr="000453A8" w:rsidRDefault="0009518A" w:rsidP="0009518A">
      <w:pPr>
        <w:jc w:val="both"/>
      </w:pPr>
      <w:r w:rsidRPr="000453A8">
        <w:t xml:space="preserve">1.   Об  итогах представления сведений о доходах, расходах, об имуществе и обязательствах имущественного характера лиц, замещающих  должности  муниципальной службы администрации Эртильского муниципального района  и руководителями подведомственных муниципальных учреждений за 2018 год.    </w:t>
      </w:r>
    </w:p>
    <w:p w:rsidR="0009518A" w:rsidRPr="000453A8" w:rsidRDefault="0009518A" w:rsidP="0009518A">
      <w:pPr>
        <w:jc w:val="both"/>
      </w:pPr>
      <w:r w:rsidRPr="000453A8">
        <w:t xml:space="preserve"> </w:t>
      </w:r>
      <w:proofErr w:type="gramStart"/>
      <w:r w:rsidRPr="000453A8">
        <w:t>Постановлением администрации Эртильского муниципального района от 29.12.2018 г. №1439</w:t>
      </w:r>
      <w:r w:rsidRPr="000453A8">
        <w:rPr>
          <w:color w:val="FF0000"/>
        </w:rPr>
        <w:t xml:space="preserve"> </w:t>
      </w:r>
      <w:r w:rsidRPr="000453A8">
        <w:t xml:space="preserve">утвержден  «Перечень должностей муниципальной службы  при назначении, на которые граждане и при замещении которых 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</w:t>
      </w:r>
      <w:r w:rsidRPr="000453A8">
        <w:lastRenderedPageBreak/>
        <w:t>детей».</w:t>
      </w:r>
      <w:proofErr w:type="gramEnd"/>
      <w:r w:rsidRPr="000453A8">
        <w:t xml:space="preserve"> </w:t>
      </w:r>
      <w:proofErr w:type="gramStart"/>
      <w:r w:rsidRPr="000453A8">
        <w:t xml:space="preserve">Это должности муниципальной службы, отнесенные  Реестром должностей муниципальной службы в Воронежской области   к </w:t>
      </w:r>
      <w:r w:rsidRPr="000453A8">
        <w:rPr>
          <w:b/>
        </w:rPr>
        <w:t>Высшей, главной, ведущей, старшей и младшей группам</w:t>
      </w:r>
      <w:r w:rsidRPr="000453A8">
        <w:t xml:space="preserve"> должностей  муниципальной службы.</w:t>
      </w:r>
      <w:proofErr w:type="gramEnd"/>
    </w:p>
    <w:p w:rsidR="0009518A" w:rsidRPr="000453A8" w:rsidRDefault="0009518A" w:rsidP="0009518A">
      <w:pPr>
        <w:ind w:firstLine="720"/>
        <w:jc w:val="both"/>
      </w:pPr>
      <w:r w:rsidRPr="000453A8">
        <w:t xml:space="preserve"> В администрации Эртильского муниципального района к данным группам относятся должности муниципальной службы:</w:t>
      </w:r>
    </w:p>
    <w:p w:rsidR="0009518A" w:rsidRPr="000453A8" w:rsidRDefault="0009518A" w:rsidP="0009518A">
      <w:pPr>
        <w:ind w:firstLine="720"/>
        <w:jc w:val="both"/>
      </w:pPr>
      <w:r w:rsidRPr="000453A8">
        <w:t>- заместители главы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-руководитель аппарата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 руководители  самостоятельных отделов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-начальники отделов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 начальники секторов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 помощник главы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 главные специалисты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>- ведущие  специалисты администрации района;</w:t>
      </w:r>
    </w:p>
    <w:p w:rsidR="0009518A" w:rsidRPr="000453A8" w:rsidRDefault="0009518A" w:rsidP="0009518A">
      <w:pPr>
        <w:ind w:firstLine="720"/>
        <w:jc w:val="both"/>
      </w:pPr>
      <w:r w:rsidRPr="000453A8">
        <w:t xml:space="preserve">- специалисты </w:t>
      </w:r>
      <w:r w:rsidRPr="000453A8">
        <w:rPr>
          <w:lang w:val="en-US"/>
        </w:rPr>
        <w:t>I</w:t>
      </w:r>
      <w:r w:rsidRPr="000453A8">
        <w:t xml:space="preserve">  категории администрации района.</w:t>
      </w:r>
    </w:p>
    <w:p w:rsidR="0009518A" w:rsidRPr="000453A8" w:rsidRDefault="0009518A" w:rsidP="0009518A">
      <w:pPr>
        <w:ind w:firstLine="720"/>
        <w:jc w:val="both"/>
      </w:pPr>
      <w:r w:rsidRPr="000453A8">
        <w:t xml:space="preserve"> Также  данные справки представляют руководители подведомственных муниципальных казенных  учреждений администрации района:</w:t>
      </w:r>
    </w:p>
    <w:p w:rsidR="0009518A" w:rsidRPr="000453A8" w:rsidRDefault="0009518A" w:rsidP="0009518A">
      <w:pPr>
        <w:ind w:firstLine="720"/>
        <w:jc w:val="both"/>
      </w:pPr>
      <w:r w:rsidRPr="000453A8">
        <w:t xml:space="preserve">- руководитель  муниципального  казенного учреждения  «Управление образования и молодежной политики  Эртильского муниципального района Воронежской области»;  </w:t>
      </w:r>
    </w:p>
    <w:p w:rsidR="0009518A" w:rsidRPr="000453A8" w:rsidRDefault="0009518A" w:rsidP="0009518A">
      <w:pPr>
        <w:ind w:firstLine="720"/>
        <w:jc w:val="both"/>
      </w:pPr>
      <w:r w:rsidRPr="000453A8">
        <w:t>- руководителем  муниципального  казенного учреждения  «Управление культуры Эртильского муниципального района Воронежской области»;</w:t>
      </w:r>
    </w:p>
    <w:p w:rsidR="0009518A" w:rsidRPr="000453A8" w:rsidRDefault="0009518A" w:rsidP="0009518A">
      <w:pPr>
        <w:ind w:firstLine="720"/>
        <w:jc w:val="both"/>
      </w:pPr>
      <w:r w:rsidRPr="000453A8">
        <w:t>- руководитель  муниципального  казенного учреждения  «Управление сельского хозяйства  Эртильского муниципального района»;</w:t>
      </w:r>
    </w:p>
    <w:p w:rsidR="0009518A" w:rsidRPr="000453A8" w:rsidRDefault="0009518A" w:rsidP="0009518A">
      <w:pPr>
        <w:ind w:firstLine="720"/>
        <w:jc w:val="both"/>
      </w:pPr>
      <w:r w:rsidRPr="000453A8">
        <w:t xml:space="preserve">- директор  муниципального казенного учреждения  «Служба организационного обеспечения деятельности органов местного самоуправления» Эртильского муниципального района Воронежской области.  </w:t>
      </w:r>
    </w:p>
    <w:p w:rsidR="0009518A" w:rsidRPr="000453A8" w:rsidRDefault="0009518A" w:rsidP="0009518A">
      <w:pPr>
        <w:ind w:firstLine="720"/>
        <w:jc w:val="both"/>
      </w:pPr>
      <w:r w:rsidRPr="000453A8">
        <w:t>В кадровую службу администрации  района должны были представить сведения о доходах,  расходах, об имуществе и обязательствах</w:t>
      </w:r>
      <w:r>
        <w:t xml:space="preserve"> имущественного характера за 2019</w:t>
      </w:r>
      <w:r w:rsidRPr="000453A8">
        <w:t xml:space="preserve"> </w:t>
      </w:r>
      <w:r>
        <w:t xml:space="preserve">год  - </w:t>
      </w:r>
      <w:r w:rsidRPr="000453A8">
        <w:t xml:space="preserve">27 человек (в том числе  4 руководителя МКУ подведомственных  администрации района).  </w:t>
      </w:r>
    </w:p>
    <w:p w:rsidR="0009518A" w:rsidRPr="000453A8" w:rsidRDefault="0009518A" w:rsidP="0009518A">
      <w:pPr>
        <w:ind w:firstLine="720"/>
        <w:jc w:val="both"/>
      </w:pPr>
      <w:r w:rsidRPr="000453A8">
        <w:t>Все муниципальные служащие (согласно Перечню), в том числе  руководители подведомственных муниципальных учреждений   в установленный законом срок, представили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детей.</w:t>
      </w:r>
    </w:p>
    <w:p w:rsidR="0009518A" w:rsidRPr="000453A8" w:rsidRDefault="0009518A" w:rsidP="0009518A">
      <w:pPr>
        <w:ind w:firstLine="700"/>
        <w:jc w:val="both"/>
      </w:pPr>
      <w:r w:rsidRPr="000453A8">
        <w:t xml:space="preserve">Количество данных справок -   </w:t>
      </w:r>
      <w:r>
        <w:t>62</w:t>
      </w:r>
      <w:r w:rsidRPr="000453A8">
        <w:t xml:space="preserve"> штуки (в том числе </w:t>
      </w:r>
      <w:r>
        <w:t>10</w:t>
      </w:r>
      <w:r w:rsidRPr="000453A8">
        <w:t xml:space="preserve"> справок  руководителей МКУ подведомственных  администрации района).</w:t>
      </w:r>
    </w:p>
    <w:p w:rsidR="0009518A" w:rsidRPr="000453A8" w:rsidRDefault="0009518A" w:rsidP="0009518A">
      <w:pPr>
        <w:ind w:firstLine="700"/>
        <w:jc w:val="both"/>
      </w:pPr>
      <w:r w:rsidRPr="000453A8">
        <w:t xml:space="preserve"> </w:t>
      </w:r>
      <w:r w:rsidRPr="000453A8">
        <w:rPr>
          <w:color w:val="000000"/>
        </w:rPr>
        <w:t xml:space="preserve">Форма справки о доходах, расходах, об имуществе и обязательствах </w:t>
      </w:r>
      <w:r w:rsidRPr="000453A8">
        <w:rPr>
          <w:color w:val="000000"/>
          <w:spacing w:val="-2"/>
        </w:rPr>
        <w:t xml:space="preserve">имущественного характера (далее — справка) утверждена Указом Президента </w:t>
      </w:r>
      <w:r w:rsidRPr="000453A8">
        <w:rPr>
          <w:color w:val="000000"/>
          <w:spacing w:val="-1"/>
        </w:rPr>
        <w:lastRenderedPageBreak/>
        <w:t xml:space="preserve">Российской Федерации от 23 июня 2014 г. № 460 «Об утверждении формы </w:t>
      </w:r>
      <w:r w:rsidRPr="000453A8">
        <w:rPr>
          <w:color w:val="000000"/>
          <w:spacing w:val="12"/>
        </w:rPr>
        <w:t xml:space="preserve">справки о доходах, расходах, об имуществе и обязательствах </w:t>
      </w:r>
      <w:r w:rsidRPr="000453A8">
        <w:rPr>
          <w:color w:val="000000"/>
          <w:spacing w:val="4"/>
        </w:rPr>
        <w:t xml:space="preserve">имущественного характера и внесении изменений в некоторые акты </w:t>
      </w:r>
      <w:r w:rsidRPr="000453A8">
        <w:rPr>
          <w:color w:val="000000"/>
        </w:rPr>
        <w:t>Президента Российской Федерации».</w:t>
      </w:r>
    </w:p>
    <w:p w:rsidR="0009518A" w:rsidRPr="000453A8" w:rsidRDefault="0009518A" w:rsidP="0009518A">
      <w:pPr>
        <w:shd w:val="clear" w:color="auto" w:fill="FFFFFF"/>
        <w:ind w:firstLine="754"/>
        <w:jc w:val="both"/>
        <w:rPr>
          <w:spacing w:val="1"/>
        </w:rPr>
      </w:pPr>
      <w:r w:rsidRPr="000453A8">
        <w:rPr>
          <w:spacing w:val="1"/>
        </w:rPr>
        <w:t xml:space="preserve"> Все справки были заполнены </w:t>
      </w:r>
      <w:r w:rsidRPr="000453A8">
        <w:rPr>
          <w:bCs/>
          <w:spacing w:val="8"/>
        </w:rPr>
        <w:t>с использованием специального программного обеспечения «Справки БК»,</w:t>
      </w:r>
      <w:r w:rsidRPr="000453A8">
        <w:rPr>
          <w:spacing w:val="1"/>
        </w:rPr>
        <w:t xml:space="preserve"> предназначенно</w:t>
      </w:r>
      <w:r>
        <w:rPr>
          <w:spacing w:val="1"/>
        </w:rPr>
        <w:t xml:space="preserve">го </w:t>
      </w:r>
      <w:r w:rsidRPr="000453A8">
        <w:rPr>
          <w:spacing w:val="1"/>
        </w:rPr>
        <w:t>для заполнения справок о доходах, расходах, об имуществе и обязательствах имущественного характера.</w:t>
      </w:r>
    </w:p>
    <w:p w:rsidR="0009518A" w:rsidRPr="000453A8" w:rsidRDefault="0009518A" w:rsidP="0009518A">
      <w:pPr>
        <w:shd w:val="clear" w:color="auto" w:fill="FFFFFF"/>
        <w:ind w:left="24" w:right="10" w:firstLine="504"/>
        <w:contextualSpacing/>
        <w:jc w:val="both"/>
      </w:pPr>
      <w:r w:rsidRPr="000453A8">
        <w:rPr>
          <w:color w:val="000000"/>
          <w:spacing w:val="1"/>
        </w:rPr>
        <w:t xml:space="preserve">Была проведена первичная оценка справок  направленная на выявление очевидного </w:t>
      </w:r>
      <w:r w:rsidRPr="000453A8">
        <w:rPr>
          <w:color w:val="000000"/>
          <w:spacing w:val="-2"/>
        </w:rPr>
        <w:t xml:space="preserve">отсутствия необходимой информации, возможных неточностей, технических </w:t>
      </w:r>
      <w:r w:rsidRPr="000453A8">
        <w:rPr>
          <w:color w:val="000000"/>
        </w:rPr>
        <w:t>ошибок при заполнении их.</w:t>
      </w:r>
    </w:p>
    <w:p w:rsidR="0009518A" w:rsidRPr="000453A8" w:rsidRDefault="0009518A" w:rsidP="0009518A">
      <w:pPr>
        <w:shd w:val="clear" w:color="auto" w:fill="FFFFFF"/>
        <w:ind w:left="528"/>
        <w:contextualSpacing/>
        <w:jc w:val="both"/>
      </w:pPr>
      <w:r w:rsidRPr="000453A8">
        <w:rPr>
          <w:color w:val="000000"/>
          <w:spacing w:val="-1"/>
        </w:rPr>
        <w:t>При приеме справки оценивалось:</w:t>
      </w:r>
    </w:p>
    <w:p w:rsidR="0009518A" w:rsidRPr="000453A8" w:rsidRDefault="0009518A" w:rsidP="0009518A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79"/>
        <w:ind w:left="5" w:firstLine="754"/>
        <w:contextualSpacing/>
        <w:jc w:val="both"/>
        <w:rPr>
          <w:spacing w:val="1"/>
        </w:rPr>
      </w:pPr>
      <w:r w:rsidRPr="000453A8">
        <w:rPr>
          <w:color w:val="000000"/>
          <w:spacing w:val="-1"/>
        </w:rPr>
        <w:t xml:space="preserve"> своевременность представления сведений;</w:t>
      </w:r>
    </w:p>
    <w:p w:rsidR="0009518A" w:rsidRPr="000453A8" w:rsidRDefault="0009518A" w:rsidP="0009518A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79"/>
        <w:ind w:left="5" w:firstLine="754"/>
        <w:contextualSpacing/>
        <w:jc w:val="both"/>
        <w:rPr>
          <w:spacing w:val="1"/>
        </w:rPr>
      </w:pPr>
      <w:r w:rsidRPr="000453A8">
        <w:rPr>
          <w:color w:val="000000"/>
          <w:spacing w:val="-1"/>
        </w:rPr>
        <w:t xml:space="preserve"> соответствие представленной справки утвержденной форме;</w:t>
      </w:r>
    </w:p>
    <w:p w:rsidR="0009518A" w:rsidRPr="000453A8" w:rsidRDefault="0009518A" w:rsidP="0009518A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379"/>
        <w:ind w:left="5" w:firstLine="754"/>
        <w:contextualSpacing/>
        <w:jc w:val="both"/>
        <w:rPr>
          <w:spacing w:val="1"/>
        </w:rPr>
      </w:pPr>
      <w:r w:rsidRPr="000453A8">
        <w:rPr>
          <w:color w:val="000000"/>
          <w:spacing w:val="4"/>
        </w:rPr>
        <w:t xml:space="preserve"> правильность указания отчетного периода и отчетной даты, даты </w:t>
      </w:r>
      <w:r w:rsidRPr="000453A8">
        <w:rPr>
          <w:color w:val="000000"/>
          <w:spacing w:val="2"/>
        </w:rPr>
        <w:t xml:space="preserve">представления сведений, наличие подписи гражданина, претендующего на </w:t>
      </w:r>
      <w:r w:rsidRPr="000453A8">
        <w:rPr>
          <w:color w:val="000000"/>
          <w:spacing w:val="1"/>
        </w:rPr>
        <w:t xml:space="preserve">замещение должности муниципальной службы, иной должности, </w:t>
      </w:r>
      <w:r w:rsidRPr="000453A8">
        <w:rPr>
          <w:color w:val="000000"/>
        </w:rPr>
        <w:t xml:space="preserve">осуществление полномочий по которой влечет за собой обязанность </w:t>
      </w:r>
      <w:r w:rsidRPr="000453A8">
        <w:rPr>
          <w:color w:val="000000"/>
          <w:spacing w:val="1"/>
        </w:rPr>
        <w:t>представлять сведения, или лица, замещающего соответствующую д</w:t>
      </w:r>
      <w:r w:rsidRPr="000453A8">
        <w:rPr>
          <w:color w:val="000000"/>
          <w:spacing w:val="8"/>
        </w:rPr>
        <w:t>олжность, представившего справку на себя</w:t>
      </w:r>
      <w:r w:rsidRPr="000453A8">
        <w:rPr>
          <w:color w:val="000000"/>
          <w:spacing w:val="-1"/>
        </w:rPr>
        <w:t>, своих супругу (супруга) и несовершеннолетних детей.</w:t>
      </w:r>
    </w:p>
    <w:p w:rsidR="0009518A" w:rsidRPr="000453A8" w:rsidRDefault="0009518A" w:rsidP="0009518A">
      <w:pPr>
        <w:ind w:left="5"/>
        <w:jc w:val="both"/>
        <w:rPr>
          <w:spacing w:val="1"/>
        </w:rPr>
      </w:pPr>
      <w:r w:rsidRPr="000453A8">
        <w:t xml:space="preserve">    </w:t>
      </w:r>
      <w:proofErr w:type="gramStart"/>
      <w:r w:rsidRPr="000453A8">
        <w:t>Был проведен ретроспективный анализ, представленных в кадровую службу администрации Эртильского муниципального района, (согласно Перечню), сведений о доходах, расходах, об имуществе и обязательствах имущественного характера лиц, замещающих  должности муниципальной службы администрации Эртильского муниципальные района, в том числе  руководители подведомственных муниципальных учреждений,  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 xml:space="preserve"> за 2017-2018-2019 </w:t>
      </w:r>
      <w:r w:rsidRPr="000453A8">
        <w:t xml:space="preserve">годы. </w:t>
      </w:r>
      <w:proofErr w:type="gramEnd"/>
    </w:p>
    <w:p w:rsidR="0009518A" w:rsidRPr="000453A8" w:rsidRDefault="0009518A" w:rsidP="0009518A">
      <w:pPr>
        <w:ind w:firstLine="700"/>
        <w:jc w:val="both"/>
      </w:pPr>
      <w:r w:rsidRPr="000453A8">
        <w:t>При проведении ретроспективного анализа выявленных нарушений  не  было обнаружено.</w:t>
      </w:r>
    </w:p>
    <w:p w:rsidR="0009518A" w:rsidRPr="000453A8" w:rsidRDefault="0009518A" w:rsidP="0009518A">
      <w:pPr>
        <w:ind w:firstLine="700"/>
        <w:jc w:val="both"/>
      </w:pPr>
      <w:r w:rsidRPr="000453A8">
        <w:t>Замечаний по оформлению  справок нет.</w:t>
      </w:r>
    </w:p>
    <w:p w:rsidR="0009518A" w:rsidRPr="000453A8" w:rsidRDefault="0009518A" w:rsidP="0009518A">
      <w:pPr>
        <w:ind w:firstLine="700"/>
        <w:jc w:val="both"/>
      </w:pPr>
      <w:r w:rsidRPr="000453A8">
        <w:t xml:space="preserve"> Сведения о доходах, расходах, об имуществе и обязательствах имущественного характера муниципальных служащих, а также сведения о доходах, расходах об имуществе и обязательствах имущественного характера их супруги (супруга) и несовершеннолетних детей размещены на официальном сайте администрации  Эртильского муниципального района.</w:t>
      </w:r>
    </w:p>
    <w:p w:rsidR="0009518A" w:rsidRPr="000453A8" w:rsidRDefault="0009518A" w:rsidP="0009518A">
      <w:pPr>
        <w:ind w:firstLine="567"/>
        <w:rPr>
          <w:b/>
          <w:i/>
        </w:rPr>
      </w:pPr>
      <w:r w:rsidRPr="000453A8">
        <w:rPr>
          <w:b/>
          <w:i/>
        </w:rPr>
        <w:t>Решили:</w:t>
      </w:r>
    </w:p>
    <w:p w:rsidR="0009518A" w:rsidRDefault="0009518A" w:rsidP="0009518A">
      <w:pPr>
        <w:pStyle w:val="a3"/>
        <w:ind w:right="-172" w:firstLine="709"/>
        <w:jc w:val="both"/>
        <w:rPr>
          <w:sz w:val="28"/>
          <w:szCs w:val="28"/>
        </w:rPr>
      </w:pPr>
      <w:r w:rsidRPr="000453A8">
        <w:rPr>
          <w:sz w:val="28"/>
          <w:szCs w:val="28"/>
        </w:rPr>
        <w:t xml:space="preserve">Признать работу по </w:t>
      </w:r>
      <w:r>
        <w:rPr>
          <w:sz w:val="28"/>
          <w:szCs w:val="28"/>
        </w:rPr>
        <w:t>рассмотрению</w:t>
      </w:r>
      <w:r w:rsidRPr="000453A8">
        <w:rPr>
          <w:sz w:val="28"/>
          <w:szCs w:val="28"/>
        </w:rPr>
        <w:t xml:space="preserve"> результатов ретроспективного анализа</w:t>
      </w:r>
    </w:p>
    <w:p w:rsidR="0009518A" w:rsidRDefault="0009518A" w:rsidP="0009518A">
      <w:pPr>
        <w:pStyle w:val="a3"/>
        <w:ind w:right="-172" w:firstLine="709"/>
        <w:jc w:val="both"/>
        <w:rPr>
          <w:sz w:val="28"/>
          <w:szCs w:val="28"/>
        </w:rPr>
      </w:pPr>
      <w:r w:rsidRPr="000453A8">
        <w:rPr>
          <w:sz w:val="28"/>
          <w:szCs w:val="28"/>
        </w:rPr>
        <w:t xml:space="preserve">сведений о доходах, расходах, об имуществе и обязательствах </w:t>
      </w:r>
      <w:proofErr w:type="gramStart"/>
      <w:r w:rsidRPr="000453A8">
        <w:rPr>
          <w:sz w:val="28"/>
          <w:szCs w:val="28"/>
        </w:rPr>
        <w:t>имущественного</w:t>
      </w:r>
      <w:proofErr w:type="gramEnd"/>
      <w:r w:rsidRPr="000453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9518A" w:rsidRDefault="0009518A" w:rsidP="0009518A">
      <w:pPr>
        <w:pStyle w:val="a3"/>
        <w:ind w:right="-172" w:firstLine="709"/>
        <w:jc w:val="both"/>
        <w:rPr>
          <w:sz w:val="28"/>
          <w:szCs w:val="28"/>
        </w:rPr>
      </w:pPr>
      <w:r w:rsidRPr="000453A8">
        <w:rPr>
          <w:sz w:val="28"/>
          <w:szCs w:val="28"/>
        </w:rPr>
        <w:t xml:space="preserve">характера лиц замещающих должности </w:t>
      </w:r>
      <w:r>
        <w:rPr>
          <w:sz w:val="28"/>
          <w:szCs w:val="28"/>
        </w:rPr>
        <w:t>муниципальной службы за 2019</w:t>
      </w:r>
      <w:r w:rsidRPr="000453A8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 </w:t>
      </w:r>
    </w:p>
    <w:p w:rsidR="0009518A" w:rsidRPr="000453A8" w:rsidRDefault="0009518A" w:rsidP="0009518A">
      <w:pPr>
        <w:pStyle w:val="a3"/>
        <w:ind w:right="-172" w:firstLine="709"/>
        <w:jc w:val="both"/>
        <w:rPr>
          <w:sz w:val="28"/>
          <w:szCs w:val="28"/>
        </w:rPr>
      </w:pPr>
      <w:r w:rsidRPr="000453A8">
        <w:rPr>
          <w:sz w:val="28"/>
          <w:szCs w:val="28"/>
        </w:rPr>
        <w:lastRenderedPageBreak/>
        <w:t>работу по проведению ретроспективн</w:t>
      </w:r>
      <w:r>
        <w:rPr>
          <w:sz w:val="28"/>
          <w:szCs w:val="28"/>
        </w:rPr>
        <w:t>ого анализа сведений о доходах.</w:t>
      </w:r>
    </w:p>
    <w:p w:rsidR="0009518A" w:rsidRPr="000453A8" w:rsidRDefault="0009518A" w:rsidP="0009518A">
      <w:pPr>
        <w:ind w:right="-11"/>
        <w:jc w:val="both"/>
      </w:pPr>
      <w:r w:rsidRPr="000453A8">
        <w:rPr>
          <w:b/>
        </w:rPr>
        <w:t xml:space="preserve">По </w:t>
      </w:r>
      <w:r>
        <w:rPr>
          <w:b/>
        </w:rPr>
        <w:t>второму вопросу</w:t>
      </w:r>
      <w:r w:rsidRPr="000453A8">
        <w:rPr>
          <w:b/>
        </w:rPr>
        <w:t xml:space="preserve"> повестки заседания слушали</w:t>
      </w:r>
      <w:r w:rsidRPr="000453A8">
        <w:t xml:space="preserve">: </w:t>
      </w:r>
      <w:r w:rsidRPr="000453A8">
        <w:rPr>
          <w:b/>
        </w:rPr>
        <w:t xml:space="preserve">    </w:t>
      </w:r>
    </w:p>
    <w:p w:rsidR="000904C0" w:rsidRDefault="0009518A" w:rsidP="000904C0">
      <w:pPr>
        <w:jc w:val="both"/>
      </w:pPr>
      <w:proofErr w:type="gramStart"/>
      <w:r w:rsidRPr="000453A8">
        <w:t xml:space="preserve">Мочалова Е.А.  – руководителя аппарата администрации  Эртильского муниципального района  - заместителя председателя Комиссии по соблюдению требований к служебному поведению муниципальных служащих и урегулированию конфликта интересов, который ознакомил членов комиссии с поступившим в Комиссию по соблюдению требований к служебному поведению муниципальных служащих и урегулированию конфликта интересов </w:t>
      </w:r>
      <w:r>
        <w:t>П</w:t>
      </w:r>
      <w:r w:rsidRPr="000453A8">
        <w:t xml:space="preserve">редставления    прокуратуры Эртильского района «Об устранении нарушений законодательства о муниципальной службе и противодействии коррупции»  от   </w:t>
      </w:r>
      <w:r>
        <w:t>30</w:t>
      </w:r>
      <w:r w:rsidRPr="000453A8">
        <w:t>.</w:t>
      </w:r>
      <w:r>
        <w:t>09.2020</w:t>
      </w:r>
      <w:proofErr w:type="gramEnd"/>
      <w:r>
        <w:t xml:space="preserve"> №2-1-2020</w:t>
      </w:r>
      <w:r w:rsidRPr="000453A8">
        <w:t xml:space="preserve"> в отношении </w:t>
      </w:r>
      <w:r>
        <w:t xml:space="preserve"> муниципальных служащих допустивших нарушения при заполнении своих сведений о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период 01.01.2019 по 31.12.2019.</w:t>
      </w:r>
      <w:r w:rsidR="000904C0">
        <w:t xml:space="preserve">,а также с </w:t>
      </w:r>
      <w:proofErr w:type="gramStart"/>
      <w:r w:rsidR="000904C0">
        <w:t>объяснительными</w:t>
      </w:r>
      <w:proofErr w:type="gramEnd"/>
      <w:r w:rsidR="000904C0">
        <w:t>, поступивших:</w:t>
      </w:r>
    </w:p>
    <w:p w:rsidR="000904C0" w:rsidRDefault="000904C0" w:rsidP="000904C0">
      <w:pPr>
        <w:jc w:val="both"/>
      </w:pPr>
      <w:r>
        <w:t xml:space="preserve">  от Ф.И.О. ДОЛЖНОСТЬ муниципального служащего, должность которого  отнесена к ведущей группе должностей муниципальной службы Эртильского муниципального района; </w:t>
      </w:r>
    </w:p>
    <w:p w:rsidR="000904C0" w:rsidRDefault="000904C0" w:rsidP="000904C0">
      <w:pPr>
        <w:jc w:val="both"/>
      </w:pPr>
      <w:r>
        <w:t>от  Ф.И.О., ДОЛЖНОСТЬ муниципального служащего, должность которого  отнесена к старшей группе должностей муниципальной службы Эртильского муниципального района;</w:t>
      </w:r>
    </w:p>
    <w:p w:rsidR="000904C0" w:rsidRDefault="000904C0" w:rsidP="000904C0">
      <w:pPr>
        <w:jc w:val="both"/>
      </w:pPr>
      <w:r>
        <w:t>от  Ф.И.О., ДОЛЖНОСТЬ, муниципального служащего, должность которого  отнесена к старшей  группе должностей муниципальной службы Эр</w:t>
      </w:r>
      <w:r w:rsidR="0014441C">
        <w:t>тильского муниципального района;</w:t>
      </w:r>
    </w:p>
    <w:p w:rsidR="00DB04F4" w:rsidRDefault="00DB04F4" w:rsidP="00DB04F4">
      <w:pPr>
        <w:jc w:val="both"/>
      </w:pPr>
      <w:r>
        <w:t>от  Ф.И.О., ДОЛЖНОСТЬ, муниципального служащего, должность которого  отнесена к старшей  группе должностей муниципальной службы Эр</w:t>
      </w:r>
      <w:r w:rsidR="0014441C">
        <w:t>тильского муниципального района;</w:t>
      </w:r>
    </w:p>
    <w:p w:rsidR="00DB04F4" w:rsidRDefault="00DB04F4" w:rsidP="00DB04F4">
      <w:pPr>
        <w:jc w:val="both"/>
      </w:pPr>
      <w:r>
        <w:t>от  Ф.И.О., ДОЛЖНОСТЬ, муниципального служащего, должность которого  отнесена к старшей  группе должностей муниципальной службы Эр</w:t>
      </w:r>
      <w:r w:rsidR="0014441C">
        <w:t>тильского муниципального района;</w:t>
      </w:r>
    </w:p>
    <w:p w:rsidR="00DB04F4" w:rsidRDefault="00DB04F4" w:rsidP="00DB04F4">
      <w:pPr>
        <w:jc w:val="both"/>
      </w:pPr>
      <w:r>
        <w:t>от  Ф.И.О., ДОЛЖНОСТЬ, муниципального служащего, должность которого  отнесена к старшей  группе должностей муниципальной службы Эртильского муниципального района.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proofErr w:type="gramStart"/>
      <w:r w:rsidRPr="00DA61EC">
        <w:rPr>
          <w:rFonts w:eastAsia="Calibri"/>
        </w:rPr>
        <w:t xml:space="preserve">На основании </w:t>
      </w:r>
      <w:r>
        <w:t>проведенной проверки  прокуратурой</w:t>
      </w:r>
      <w:r w:rsidRPr="00DA61EC">
        <w:t xml:space="preserve"> Эртильского района</w:t>
      </w:r>
      <w:r>
        <w:t xml:space="preserve"> вынесено представление </w:t>
      </w:r>
      <w:r w:rsidRPr="00DA61EC">
        <w:t>«Об устранении нарушений законодательства о муниципальной службе и противодействии коррупции»  от   30.09.2020 №2-1-2020</w:t>
      </w:r>
      <w:r w:rsidRPr="00DA61EC">
        <w:rPr>
          <w:rFonts w:eastAsia="Calibri"/>
        </w:rPr>
        <w:t>,  муниципальными служащими администрации Эртильского муниципального района были допущены нарушения при заполнении   своих сведений о доходах, расходах,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несовершеннолетних детей</w:t>
      </w:r>
      <w:proofErr w:type="gramEnd"/>
      <w:r w:rsidRPr="00DA61EC">
        <w:rPr>
          <w:rFonts w:eastAsia="Calibri"/>
        </w:rPr>
        <w:t xml:space="preserve"> за период 01.01.2019 по 31.12.2019</w:t>
      </w:r>
    </w:p>
    <w:p w:rsidR="00E13072" w:rsidRDefault="00E13072" w:rsidP="00E13072">
      <w:pPr>
        <w:jc w:val="both"/>
        <w:rPr>
          <w:rFonts w:eastAsia="Calibri"/>
        </w:rPr>
      </w:pPr>
      <w:proofErr w:type="gramStart"/>
      <w:r>
        <w:rPr>
          <w:rFonts w:eastAsia="Calibri"/>
        </w:rPr>
        <w:lastRenderedPageBreak/>
        <w:t>Ф.И.О. ДОЛЖНОСТЬ, муниципальный служащий,</w:t>
      </w:r>
      <w:r w:rsidRPr="00E13072">
        <w:t xml:space="preserve"> </w:t>
      </w:r>
      <w:r>
        <w:t xml:space="preserve">должность которого  отнесена к ведущей группе должностей муниципальной службы Эртильского муниципального района </w:t>
      </w:r>
      <w:r>
        <w:rPr>
          <w:rFonts w:eastAsia="Calibri"/>
        </w:rPr>
        <w:t xml:space="preserve">  в справке о доходах супруги. в подразделе 3.1 «Недвижимое имущество» раздела 3 не отразил сведения о находящихся в собственности супруги земельном  участке  площадь ХХХХ кв.м.  и жилой доме  площадью ХХХХ кв. м.,. Согласно выписки из Единого государственного реестра недвижимости от 02.10.2020</w:t>
      </w:r>
      <w:proofErr w:type="gramEnd"/>
      <w:r>
        <w:rPr>
          <w:rFonts w:eastAsia="Calibri"/>
        </w:rPr>
        <w:t xml:space="preserve"> года №КУВИ-002/2020-26254621 по состоянию на 31.12.2019 года  Ф.И.О., земельный участок  площадью ХХХХ кв.м., жилой дом площадью ХХХХ кв. м,  не принадлежали. 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proofErr w:type="gramStart"/>
      <w:r>
        <w:rPr>
          <w:rFonts w:eastAsia="Calibri"/>
        </w:rPr>
        <w:t xml:space="preserve">Данное нарушение является необоснованным, так как недвижимое имущество (земельный участок  площадью ХХХХ кв.м., жилой дом площадью ХХХХ кв. м,  были приобретены в июле 2020 года, а  </w:t>
      </w:r>
      <w:r w:rsidRPr="00DA61EC">
        <w:rPr>
          <w:rFonts w:eastAsia="Calibri"/>
        </w:rPr>
        <w:t>сведений о доходах, расходах, об имуществе и обязательствах имущественного характера, а также о доходах, об  имуществе и обязательствах имущественного характера своих супруги (супруга) и несовершен</w:t>
      </w:r>
      <w:r>
        <w:rPr>
          <w:rFonts w:eastAsia="Calibri"/>
        </w:rPr>
        <w:t>нолетних детей предоставляются за период</w:t>
      </w:r>
      <w:r w:rsidRPr="00DA61EC">
        <w:rPr>
          <w:rFonts w:eastAsia="Calibri"/>
        </w:rPr>
        <w:t xml:space="preserve"> 01.01.2019 по 31.12.2019</w:t>
      </w:r>
      <w:proofErr w:type="gramEnd"/>
    </w:p>
    <w:p w:rsidR="00E13072" w:rsidRDefault="00E13072" w:rsidP="00E13072">
      <w:pPr>
        <w:widowControl w:val="0"/>
        <w:suppressAutoHyphens/>
        <w:ind w:firstLine="708"/>
        <w:rPr>
          <w:rFonts w:eastAsia="Calibri"/>
          <w:b/>
        </w:rPr>
      </w:pPr>
      <w:proofErr w:type="gramStart"/>
      <w:r>
        <w:t>Ф.И.О., ДОЛЖНОСТЬ – муниципальный служащий, должность которого  отнесена старшей группе должностей муниципальной службы Эртильского муниципального района</w:t>
      </w:r>
      <w:r>
        <w:rPr>
          <w:rFonts w:eastAsia="Calibri"/>
        </w:rPr>
        <w:t xml:space="preserve"> в справке о доходах несовершеннолетней  дочери  в подразделе 3.1 «Недвижимое имущество» раздела 3 не отразила сведения о находящемся в общей долевой собственности (1/4 доля в праве)  жилом помещении.</w:t>
      </w:r>
      <w:proofErr w:type="gramEnd"/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</w:rPr>
      </w:pPr>
      <w:proofErr w:type="gramStart"/>
      <w:r>
        <w:rPr>
          <w:rFonts w:eastAsia="Calibri"/>
        </w:rPr>
        <w:t>Согласно выписки</w:t>
      </w:r>
      <w:proofErr w:type="gramEnd"/>
      <w:r>
        <w:rPr>
          <w:rFonts w:eastAsia="Calibri"/>
        </w:rPr>
        <w:t xml:space="preserve"> из Единого государственного реестра  недвижимости от 05.10.2020 года №КУВИ-002/2020-26743157</w:t>
      </w:r>
      <w:r w:rsidRPr="00965FEF">
        <w:rPr>
          <w:rFonts w:eastAsia="Calibri"/>
        </w:rPr>
        <w:t xml:space="preserve"> </w:t>
      </w:r>
      <w:r>
        <w:rPr>
          <w:rFonts w:eastAsia="Calibri"/>
        </w:rPr>
        <w:t>общей долевой собственности (1/4  доля в праве) в жилом помещении Ф.И.О. не принадлежит.</w:t>
      </w:r>
    </w:p>
    <w:p w:rsidR="00E13072" w:rsidRDefault="00E13072" w:rsidP="00E13072">
      <w:pPr>
        <w:widowControl w:val="0"/>
        <w:suppressAutoHyphens/>
        <w:ind w:firstLine="708"/>
        <w:rPr>
          <w:rFonts w:eastAsia="Calibri"/>
          <w:b/>
        </w:rPr>
      </w:pPr>
      <w:r>
        <w:rPr>
          <w:rFonts w:eastAsia="Calibri"/>
        </w:rPr>
        <w:t>Данное нарушение не нашло своего подтверждения, так как  недвижимое имущество находящееся в общей долевой собственности (1/4 доли в праве)  жилом помещении было продано в 2015 году.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r>
        <w:t>Ф.И.О., ДОЛЖНОСТЬ – муниципальный служащий, должность которого  отнесена старшей группе должностей муниципальной службы Эртильского муниципального района</w:t>
      </w:r>
      <w:r>
        <w:rPr>
          <w:rFonts w:eastAsia="Calibri"/>
        </w:rPr>
        <w:t xml:space="preserve">., в справке о доходах своей супруги  и несовершеннолетней  дочери в подразделе 6.1 «Объекты недвижимого имущества,  находящиеся в пользовании»  раздела 6 не привел сведения о находящемся в их пользовании  жилом </w:t>
      </w:r>
      <w:proofErr w:type="gramStart"/>
      <w:r>
        <w:rPr>
          <w:rFonts w:eastAsia="Calibri"/>
        </w:rPr>
        <w:t>помещении</w:t>
      </w:r>
      <w:proofErr w:type="gramEnd"/>
      <w:r>
        <w:rPr>
          <w:rFonts w:eastAsia="Calibri"/>
        </w:rPr>
        <w:t xml:space="preserve"> в котором Ф.И.О. и Ф.И.О. имеют регистрацию по месту жительства.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</w:rPr>
      </w:pPr>
      <w:r>
        <w:rPr>
          <w:rFonts w:eastAsia="Calibri"/>
        </w:rPr>
        <w:t>Согласно представленных Ф.И.О. документов (копии паспортов, домовых книг), супруга Ф.И.О. и несовершеннолетняя дочь Ф.И.О. зарегистрированы и фактически проживают по другому адресу.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</w:rPr>
      </w:pPr>
      <w:r>
        <w:rPr>
          <w:rFonts w:eastAsia="Calibri"/>
        </w:rPr>
        <w:t>В связи с вышеизложенным заполнение раздела 6.1 «Объекты недвижимого имущества, находящегося в пользовании» в справках о доходах за супругу и несовершеннолетнюю дочь заполнению не подлежит.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r>
        <w:rPr>
          <w:rFonts w:eastAsia="Calibri"/>
        </w:rPr>
        <w:t>Данное нарушение не нашло своего подтверждения и является необоснованным.</w:t>
      </w:r>
    </w:p>
    <w:p w:rsidR="00E13072" w:rsidRPr="000453A8" w:rsidRDefault="00E13072" w:rsidP="00E13072">
      <w:pPr>
        <w:jc w:val="both"/>
        <w:rPr>
          <w:i/>
          <w:u w:val="single"/>
        </w:rPr>
      </w:pPr>
      <w:proofErr w:type="gramStart"/>
      <w:r w:rsidRPr="000453A8">
        <w:rPr>
          <w:rFonts w:eastAsia="Calibri"/>
        </w:rPr>
        <w:lastRenderedPageBreak/>
        <w:t xml:space="preserve">На основании </w:t>
      </w:r>
      <w:r w:rsidRPr="000453A8">
        <w:t xml:space="preserve">Представления    прокуратуры Эртильского района « Об устранении нарушений законодательства о муниципальной службе и противодействии коррупции»  от    </w:t>
      </w:r>
      <w:r>
        <w:t>30</w:t>
      </w:r>
      <w:r w:rsidRPr="000453A8">
        <w:t>.</w:t>
      </w:r>
      <w:r>
        <w:t>09.2019 №2-1-2020</w:t>
      </w:r>
      <w:r w:rsidRPr="000453A8">
        <w:rPr>
          <w:rFonts w:eastAsia="Calibri"/>
        </w:rPr>
        <w:t xml:space="preserve">, </w:t>
      </w:r>
      <w:r>
        <w:t>Ф.И.О.</w:t>
      </w:r>
      <w:r w:rsidRPr="000453A8">
        <w:rPr>
          <w:rFonts w:eastAsia="Calibri"/>
        </w:rPr>
        <w:t>, были допущены нарушения при заполнении   своих сведений о доходах, расходах, об имуществе и обязательствах имущественного характера, пре</w:t>
      </w:r>
      <w:r>
        <w:rPr>
          <w:rFonts w:eastAsia="Calibri"/>
        </w:rPr>
        <w:t>дставленный за период 01.01.2019 по 31.12.2019</w:t>
      </w:r>
      <w:r w:rsidRPr="000453A8">
        <w:rPr>
          <w:rFonts w:eastAsia="Calibri"/>
        </w:rPr>
        <w:t xml:space="preserve"> в </w:t>
      </w:r>
      <w:r>
        <w:rPr>
          <w:rFonts w:eastAsia="Calibri"/>
        </w:rPr>
        <w:t>под</w:t>
      </w:r>
      <w:r w:rsidRPr="000453A8">
        <w:rPr>
          <w:rFonts w:eastAsia="Calibri"/>
        </w:rPr>
        <w:t>разделе</w:t>
      </w:r>
      <w:r>
        <w:rPr>
          <w:rFonts w:eastAsia="Calibri"/>
        </w:rPr>
        <w:t xml:space="preserve"> 3.1 </w:t>
      </w:r>
      <w:r w:rsidRPr="000453A8">
        <w:rPr>
          <w:rFonts w:eastAsia="Calibri"/>
        </w:rPr>
        <w:t xml:space="preserve"> «</w:t>
      </w:r>
      <w:r>
        <w:rPr>
          <w:rFonts w:eastAsia="Calibri"/>
        </w:rPr>
        <w:t>Недвижимое имущество» раздела 3 отражены недостоверные сведения о площади, имеющегося в его собственности</w:t>
      </w:r>
      <w:proofErr w:type="gramEnd"/>
      <w:r>
        <w:rPr>
          <w:rFonts w:eastAsia="Calibri"/>
        </w:rPr>
        <w:t xml:space="preserve"> жилого дома. </w:t>
      </w:r>
      <w:r w:rsidRPr="000453A8">
        <w:rPr>
          <w:rFonts w:eastAsia="Calibri"/>
        </w:rPr>
        <w:t xml:space="preserve">По результатам изучения представленных пояснений следует, что в соответствии с письмом Минтруда России от 21.03.2016 г. №18-2/10-П-1526 допущенные нарушения расцениваются как </w:t>
      </w:r>
      <w:r>
        <w:rPr>
          <w:rFonts w:eastAsia="Calibri"/>
        </w:rPr>
        <w:t>малозначительные</w:t>
      </w:r>
      <w:r w:rsidRPr="000453A8">
        <w:rPr>
          <w:rFonts w:eastAsia="Calibri"/>
        </w:rPr>
        <w:t xml:space="preserve"> проступки</w:t>
      </w:r>
      <w:r>
        <w:rPr>
          <w:rFonts w:eastAsia="Calibri"/>
        </w:rPr>
        <w:t>.</w:t>
      </w:r>
      <w:r w:rsidRPr="000453A8">
        <w:rPr>
          <w:rFonts w:eastAsia="Calibri"/>
        </w:rPr>
        <w:t xml:space="preserve"> </w:t>
      </w:r>
    </w:p>
    <w:p w:rsidR="00E13072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proofErr w:type="gramStart"/>
      <w:r w:rsidRPr="000453A8">
        <w:rPr>
          <w:rFonts w:eastAsia="Calibri"/>
        </w:rPr>
        <w:t xml:space="preserve">На основании </w:t>
      </w:r>
      <w:r w:rsidRPr="000453A8">
        <w:t xml:space="preserve">Представления    прокуратуры Эртильского района « Об устранении нарушений законодательства о муниципальной службе и противодействии коррупции»  от    </w:t>
      </w:r>
      <w:r>
        <w:t>30</w:t>
      </w:r>
      <w:r w:rsidRPr="000453A8">
        <w:t>.</w:t>
      </w:r>
      <w:r>
        <w:t>09.2020 №2-1-2020</w:t>
      </w:r>
      <w:r w:rsidRPr="000453A8">
        <w:rPr>
          <w:rFonts w:eastAsia="Calibri"/>
        </w:rPr>
        <w:t>,</w:t>
      </w:r>
      <w:r w:rsidRPr="00E13072">
        <w:t xml:space="preserve"> </w:t>
      </w:r>
      <w:r>
        <w:t>Ф.И.О., ДОЛЖНОСТЬ – муниципальный служащий, должность которого  отнесена старшей группе должностей муниципальной службы Эртильского муниципального района.</w:t>
      </w:r>
      <w:r w:rsidRPr="000453A8">
        <w:rPr>
          <w:rFonts w:eastAsia="Calibri"/>
        </w:rPr>
        <w:t xml:space="preserve">, были допущены </w:t>
      </w:r>
      <w:r>
        <w:rPr>
          <w:rFonts w:eastAsia="Calibri"/>
        </w:rPr>
        <w:t xml:space="preserve">нарушения при заполнении   </w:t>
      </w:r>
      <w:r w:rsidRPr="000453A8">
        <w:rPr>
          <w:rFonts w:eastAsia="Calibri"/>
        </w:rPr>
        <w:t xml:space="preserve"> сведений о доходах, расходах, об имуществе и обязательствах имущественного</w:t>
      </w:r>
      <w:r>
        <w:rPr>
          <w:rFonts w:eastAsia="Calibri"/>
        </w:rPr>
        <w:t xml:space="preserve"> </w:t>
      </w:r>
      <w:r w:rsidRPr="000453A8">
        <w:rPr>
          <w:rFonts w:eastAsia="Calibri"/>
        </w:rPr>
        <w:t>характера</w:t>
      </w:r>
      <w:r>
        <w:rPr>
          <w:rFonts w:eastAsia="Calibri"/>
        </w:rPr>
        <w:t xml:space="preserve"> супруга</w:t>
      </w:r>
      <w:r w:rsidRPr="000453A8">
        <w:rPr>
          <w:rFonts w:eastAsia="Calibri"/>
        </w:rPr>
        <w:t>, пре</w:t>
      </w:r>
      <w:r>
        <w:rPr>
          <w:rFonts w:eastAsia="Calibri"/>
        </w:rPr>
        <w:t>дставленный за период 01.01.2020 по 31.12.2020</w:t>
      </w:r>
      <w:r w:rsidRPr="000453A8">
        <w:rPr>
          <w:rFonts w:eastAsia="Calibri"/>
        </w:rPr>
        <w:t xml:space="preserve"> в </w:t>
      </w:r>
      <w:r>
        <w:rPr>
          <w:rFonts w:eastAsia="Calibri"/>
        </w:rPr>
        <w:t>под</w:t>
      </w:r>
      <w:r w:rsidRPr="000453A8">
        <w:rPr>
          <w:rFonts w:eastAsia="Calibri"/>
        </w:rPr>
        <w:t>разделе</w:t>
      </w:r>
      <w:proofErr w:type="gramEnd"/>
      <w:r>
        <w:rPr>
          <w:rFonts w:eastAsia="Calibri"/>
        </w:rPr>
        <w:t xml:space="preserve"> 3.1 </w:t>
      </w:r>
      <w:r w:rsidRPr="000453A8">
        <w:rPr>
          <w:rFonts w:eastAsia="Calibri"/>
        </w:rPr>
        <w:t xml:space="preserve"> «</w:t>
      </w:r>
      <w:r>
        <w:rPr>
          <w:rFonts w:eastAsia="Calibri"/>
        </w:rPr>
        <w:t>Недвижимое имущество» раздела 3 не отражены сведения о находящемся в его собственности земельном участке площадью ХХХХ.</w:t>
      </w:r>
    </w:p>
    <w:p w:rsidR="00E13072" w:rsidRPr="00A53DD4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r w:rsidRPr="009038F4">
        <w:rPr>
          <w:rFonts w:eastAsia="Calibri"/>
        </w:rPr>
        <w:t>По результатам изучения представленных пояснений следует, что в соответствии с письмом Минтруда России от 21.03.2016 г. №18-2/10-П-1526 допущенные нарушения расцениваются как малозначительные проступки</w:t>
      </w:r>
      <w:r>
        <w:rPr>
          <w:rFonts w:eastAsia="Calibri"/>
        </w:rPr>
        <w:t>.</w:t>
      </w:r>
    </w:p>
    <w:p w:rsidR="00E13072" w:rsidRDefault="00E13072" w:rsidP="00E13072">
      <w:pPr>
        <w:jc w:val="both"/>
        <w:rPr>
          <w:rFonts w:eastAsia="Calibri"/>
        </w:rPr>
      </w:pPr>
      <w:r>
        <w:rPr>
          <w:rFonts w:eastAsia="Calibri"/>
        </w:rPr>
        <w:t xml:space="preserve">   </w:t>
      </w:r>
      <w:proofErr w:type="gramStart"/>
      <w:r w:rsidRPr="000453A8">
        <w:rPr>
          <w:rFonts w:eastAsia="Calibri"/>
        </w:rPr>
        <w:t xml:space="preserve">На основании </w:t>
      </w:r>
      <w:r w:rsidRPr="000453A8">
        <w:t xml:space="preserve">Представления    прокуратуры Эртильского района « Об устранении нарушений законодательства о муниципальной службе и противодействии коррупции»  от    </w:t>
      </w:r>
      <w:r>
        <w:t>30</w:t>
      </w:r>
      <w:r w:rsidRPr="000453A8">
        <w:t>.</w:t>
      </w:r>
      <w:r>
        <w:t>09.2020 №2-1-2020</w:t>
      </w:r>
      <w:r w:rsidRPr="000453A8">
        <w:rPr>
          <w:rFonts w:eastAsia="Calibri"/>
        </w:rPr>
        <w:t xml:space="preserve">, </w:t>
      </w:r>
      <w:r>
        <w:t>Ф.И.О., ДОЛЖНОСТЬ – муниципальным служащим, должность которого  отнесена старшей группе должностей муниципальной службы Эртильского муниципального района</w:t>
      </w:r>
      <w:r w:rsidRPr="000453A8">
        <w:rPr>
          <w:rFonts w:eastAsia="Calibri"/>
        </w:rPr>
        <w:t xml:space="preserve">, были допущены </w:t>
      </w:r>
      <w:r>
        <w:rPr>
          <w:rFonts w:eastAsia="Calibri"/>
        </w:rPr>
        <w:t xml:space="preserve">нарушения при заполнении   </w:t>
      </w:r>
      <w:r w:rsidRPr="000453A8">
        <w:rPr>
          <w:rFonts w:eastAsia="Calibri"/>
        </w:rPr>
        <w:t xml:space="preserve"> сведений о доходах, расходах, об имуществе и обязательствах имущественного характера, пре</w:t>
      </w:r>
      <w:r>
        <w:rPr>
          <w:rFonts w:eastAsia="Calibri"/>
        </w:rPr>
        <w:t>дставленный за период 01.01.2019 по 31.12.2019</w:t>
      </w:r>
      <w:r w:rsidRPr="000453A8">
        <w:rPr>
          <w:rFonts w:eastAsia="Calibri"/>
        </w:rPr>
        <w:t xml:space="preserve"> </w:t>
      </w:r>
      <w:r>
        <w:rPr>
          <w:rFonts w:eastAsia="Calibri"/>
        </w:rPr>
        <w:t xml:space="preserve"> супруга </w:t>
      </w:r>
      <w:r w:rsidRPr="000453A8">
        <w:rPr>
          <w:rFonts w:eastAsia="Calibri"/>
        </w:rPr>
        <w:t xml:space="preserve">в </w:t>
      </w:r>
      <w:r>
        <w:rPr>
          <w:rFonts w:eastAsia="Calibri"/>
        </w:rPr>
        <w:t>под</w:t>
      </w:r>
      <w:r w:rsidRPr="000453A8">
        <w:rPr>
          <w:rFonts w:eastAsia="Calibri"/>
        </w:rPr>
        <w:t>разделе</w:t>
      </w:r>
      <w:proofErr w:type="gramEnd"/>
      <w:r>
        <w:rPr>
          <w:rFonts w:eastAsia="Calibri"/>
        </w:rPr>
        <w:t xml:space="preserve"> 3.1 </w:t>
      </w:r>
      <w:r w:rsidRPr="000453A8">
        <w:rPr>
          <w:rFonts w:eastAsia="Calibri"/>
        </w:rPr>
        <w:t xml:space="preserve"> «</w:t>
      </w:r>
      <w:r>
        <w:rPr>
          <w:rFonts w:eastAsia="Calibri"/>
        </w:rPr>
        <w:t>Недвижимое имущество» раздела 3 отражены недостоверные сведения о площади, имеющегося в его собственности земельного участка</w:t>
      </w:r>
    </w:p>
    <w:p w:rsidR="00E13072" w:rsidRPr="00A53DD4" w:rsidRDefault="00E13072" w:rsidP="00E13072">
      <w:pPr>
        <w:widowControl w:val="0"/>
        <w:suppressAutoHyphens/>
        <w:ind w:firstLine="708"/>
        <w:jc w:val="both"/>
        <w:rPr>
          <w:rFonts w:eastAsia="Calibri"/>
          <w:b/>
        </w:rPr>
      </w:pPr>
      <w:r w:rsidRPr="009038F4">
        <w:rPr>
          <w:rFonts w:eastAsia="Calibri"/>
        </w:rPr>
        <w:t>По результатам изучения представленных пояснений следует, что в соответствии с письмом Минтруда России от 21.03.2016 г. №18-2/10-П-1526 допущенные нарушения расцениваются как малозначительные проступки</w:t>
      </w:r>
      <w:r>
        <w:rPr>
          <w:rFonts w:eastAsia="Calibri"/>
        </w:rPr>
        <w:t>.</w:t>
      </w:r>
    </w:p>
    <w:p w:rsidR="0009518A" w:rsidRDefault="0009518A" w:rsidP="0009518A">
      <w:pPr>
        <w:jc w:val="both"/>
        <w:rPr>
          <w:b/>
          <w:i/>
        </w:rPr>
      </w:pPr>
      <w:r>
        <w:rPr>
          <w:rFonts w:eastAsia="Calibri"/>
        </w:rPr>
        <w:t xml:space="preserve"> </w:t>
      </w:r>
      <w:r w:rsidRPr="000453A8">
        <w:rPr>
          <w:b/>
          <w:i/>
        </w:rPr>
        <w:t>Решили:</w:t>
      </w:r>
    </w:p>
    <w:p w:rsidR="0009518A" w:rsidRDefault="0009518A" w:rsidP="0009518A">
      <w:pPr>
        <w:ind w:firstLine="567"/>
        <w:jc w:val="both"/>
      </w:pPr>
      <w:r>
        <w:t>1.</w:t>
      </w:r>
      <w:r w:rsidRPr="000453A8">
        <w:t>Нарушения, допущенные</w:t>
      </w:r>
      <w:r w:rsidR="002A6C77">
        <w:t xml:space="preserve"> муниципальными служащими</w:t>
      </w:r>
      <w:r w:rsidR="00DB04F4">
        <w:t>,</w:t>
      </w:r>
      <w:r w:rsidR="002A6C77">
        <w:t xml:space="preserve"> </w:t>
      </w:r>
      <w:r w:rsidRPr="000453A8">
        <w:t xml:space="preserve"> в сведениях о доходах расценить как </w:t>
      </w:r>
      <w:r>
        <w:rPr>
          <w:rFonts w:eastAsia="Calibri"/>
        </w:rPr>
        <w:t>малозначительные</w:t>
      </w:r>
      <w:r w:rsidRPr="000453A8">
        <w:rPr>
          <w:rFonts w:eastAsia="Calibri"/>
        </w:rPr>
        <w:t xml:space="preserve"> проступки</w:t>
      </w:r>
      <w:r w:rsidRPr="000453A8">
        <w:t>.</w:t>
      </w:r>
    </w:p>
    <w:p w:rsidR="0009518A" w:rsidRDefault="0009518A" w:rsidP="0009518A">
      <w:pPr>
        <w:ind w:firstLine="567"/>
        <w:jc w:val="both"/>
      </w:pPr>
      <w:r>
        <w:t>2.Применить</w:t>
      </w:r>
      <w:r w:rsidRPr="00DB3AD5">
        <w:t xml:space="preserve"> </w:t>
      </w:r>
      <w:r>
        <w:t xml:space="preserve">дисциплинарное взыскание в виде замечания в отношении   </w:t>
      </w:r>
      <w:r w:rsidR="002A6C77">
        <w:t>муниципальных служащих</w:t>
      </w:r>
      <w:r>
        <w:t>.</w:t>
      </w:r>
    </w:p>
    <w:p w:rsidR="0009518A" w:rsidRDefault="0009518A" w:rsidP="0009518A">
      <w:pPr>
        <w:ind w:firstLine="567"/>
        <w:jc w:val="both"/>
      </w:pPr>
      <w:r>
        <w:lastRenderedPageBreak/>
        <w:t>3.</w:t>
      </w:r>
      <w:r w:rsidRPr="000453A8">
        <w:t xml:space="preserve">Рекомендовать </w:t>
      </w:r>
      <w:r w:rsidR="002A6C77">
        <w:t xml:space="preserve">муниципальным служащим </w:t>
      </w:r>
      <w:r w:rsidRPr="000453A8">
        <w:t>не допускать нарушение  антикоррупционного</w:t>
      </w:r>
      <w:r w:rsidRPr="00380E8A">
        <w:rPr>
          <w:sz w:val="26"/>
          <w:szCs w:val="26"/>
        </w:rPr>
        <w:t xml:space="preserve"> </w:t>
      </w:r>
      <w:r w:rsidRPr="000453A8">
        <w:t>законодательства при сдаче сведений о доходах.</w:t>
      </w:r>
    </w:p>
    <w:p w:rsidR="0009518A" w:rsidRDefault="0009518A" w:rsidP="0009518A">
      <w:pPr>
        <w:ind w:firstLine="567"/>
        <w:jc w:val="both"/>
      </w:pPr>
      <w:r>
        <w:rPr>
          <w:b/>
        </w:rPr>
        <w:t>По третьему</w:t>
      </w:r>
      <w:r w:rsidRPr="00380E8A">
        <w:rPr>
          <w:b/>
        </w:rPr>
        <w:t xml:space="preserve"> вопрос</w:t>
      </w:r>
      <w:r>
        <w:rPr>
          <w:b/>
        </w:rPr>
        <w:t>у</w:t>
      </w:r>
      <w:r w:rsidRPr="00380E8A">
        <w:rPr>
          <w:b/>
        </w:rPr>
        <w:t xml:space="preserve"> повестки заседания слушали</w:t>
      </w:r>
      <w:r w:rsidRPr="000453A8">
        <w:t>:</w:t>
      </w:r>
    </w:p>
    <w:p w:rsidR="0009518A" w:rsidRDefault="0009518A" w:rsidP="0009518A">
      <w:pPr>
        <w:ind w:right="-11"/>
        <w:jc w:val="both"/>
      </w:pPr>
      <w:proofErr w:type="gramStart"/>
      <w:r w:rsidRPr="000453A8">
        <w:t xml:space="preserve">Мочалова Е.А.  – руководителя аппарата администрации  Эртильского муниципального района  - заместителя председателя Комиссии по соблюдению требований к служебному поведению муниципальных служащих и урегулированию конфликта интересов, который </w:t>
      </w:r>
      <w:r>
        <w:t xml:space="preserve">информировал </w:t>
      </w:r>
      <w:r w:rsidRPr="000453A8">
        <w:t xml:space="preserve"> членов комиссии</w:t>
      </w:r>
      <w:r>
        <w:t xml:space="preserve">  </w:t>
      </w:r>
      <w:r w:rsidRPr="000453A8">
        <w:t xml:space="preserve"> об исполнении пункта </w:t>
      </w:r>
      <w:r>
        <w:t>4  вопроса 2 протокола №2 заседания комиссии по координации работы по противодействию коррупции в Воронежской области от 22.09.2020 года  и вынес на утверждение реестра (карту) коррупционных рисков, возникающих при</w:t>
      </w:r>
      <w:proofErr w:type="gramEnd"/>
      <w:r>
        <w:t xml:space="preserve"> </w:t>
      </w:r>
      <w:proofErr w:type="gramStart"/>
      <w:r>
        <w:t>осуществлении</w:t>
      </w:r>
      <w:proofErr w:type="gramEnd"/>
      <w:r>
        <w:t xml:space="preserve"> закупок и плана (реестр) мер, направленных на минимизацию коррупционных рисков, возникающих при осуществлении закупок</w:t>
      </w:r>
    </w:p>
    <w:p w:rsidR="0009518A" w:rsidRDefault="0009518A" w:rsidP="0009518A">
      <w:pPr>
        <w:ind w:firstLine="567"/>
        <w:jc w:val="both"/>
        <w:rPr>
          <w:b/>
          <w:i/>
        </w:rPr>
      </w:pPr>
      <w:r w:rsidRPr="000453A8">
        <w:rPr>
          <w:b/>
          <w:i/>
        </w:rPr>
        <w:t>Решили:</w:t>
      </w:r>
    </w:p>
    <w:p w:rsidR="0009518A" w:rsidRDefault="0009518A" w:rsidP="0009518A">
      <w:pPr>
        <w:ind w:right="-11"/>
        <w:jc w:val="both"/>
      </w:pPr>
      <w:r>
        <w:t>1.Утвердить реестра (карту) коррупционных рисков, возникающих при осуществлении закупок и плана (реестр) мер, направленных на минимизацию коррупционных рисков, возникающих при осуществлении закупок.</w:t>
      </w:r>
    </w:p>
    <w:p w:rsidR="0009518A" w:rsidRDefault="0009518A" w:rsidP="0009518A">
      <w:pPr>
        <w:ind w:firstLine="720"/>
        <w:jc w:val="both"/>
      </w:pPr>
      <w:r>
        <w:t>Результаты голосования:</w:t>
      </w:r>
    </w:p>
    <w:p w:rsidR="0009518A" w:rsidRDefault="0009518A" w:rsidP="0009518A">
      <w:pPr>
        <w:ind w:right="-11"/>
        <w:jc w:val="both"/>
      </w:pPr>
      <w:r w:rsidRPr="00F74572">
        <w:t>«За»</w:t>
      </w:r>
      <w:r w:rsidR="00E13072">
        <w:t xml:space="preserve"> </w:t>
      </w:r>
      <w:r w:rsidRPr="00F74572">
        <w:t>-</w:t>
      </w:r>
      <w:r>
        <w:t>7</w:t>
      </w:r>
      <w:r w:rsidRPr="00F74572">
        <w:t>, «против»-</w:t>
      </w:r>
      <w:r>
        <w:t xml:space="preserve"> </w:t>
      </w:r>
      <w:r w:rsidRPr="00F74572">
        <w:t>нет, «воздержалось»</w:t>
      </w:r>
      <w:r>
        <w:t xml:space="preserve"> </w:t>
      </w:r>
      <w:r w:rsidRPr="00F74572">
        <w:t>-</w:t>
      </w:r>
      <w:r>
        <w:t xml:space="preserve"> </w:t>
      </w:r>
      <w:r w:rsidRPr="00F74572">
        <w:t>нет</w:t>
      </w:r>
    </w:p>
    <w:p w:rsidR="005E0611" w:rsidRDefault="005E0611"/>
    <w:sectPr w:rsidR="005E0611" w:rsidSect="005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3016"/>
    <w:multiLevelType w:val="singleLevel"/>
    <w:tmpl w:val="16D8BE52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518A"/>
    <w:rsid w:val="00071EB8"/>
    <w:rsid w:val="000904C0"/>
    <w:rsid w:val="0009518A"/>
    <w:rsid w:val="0014441C"/>
    <w:rsid w:val="002A6C77"/>
    <w:rsid w:val="005E0611"/>
    <w:rsid w:val="008A38A4"/>
    <w:rsid w:val="009A437A"/>
    <w:rsid w:val="00A55248"/>
    <w:rsid w:val="00BB2DBA"/>
    <w:rsid w:val="00C7601E"/>
    <w:rsid w:val="00DB04F4"/>
    <w:rsid w:val="00DB212B"/>
    <w:rsid w:val="00E1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9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0951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ertil.gvorobeva</dc:creator>
  <cp:lastModifiedBy>ertil.gvorobeva</cp:lastModifiedBy>
  <cp:revision>3</cp:revision>
  <dcterms:created xsi:type="dcterms:W3CDTF">2021-01-14T10:43:00Z</dcterms:created>
  <dcterms:modified xsi:type="dcterms:W3CDTF">2021-01-14T13:11:00Z</dcterms:modified>
</cp:coreProperties>
</file>